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36" w:rsidRPr="00065236" w:rsidRDefault="00065236" w:rsidP="00065236">
      <w:pPr>
        <w:jc w:val="center"/>
        <w:rPr>
          <w:rStyle w:val="a3"/>
          <w:sz w:val="24"/>
          <w:szCs w:val="24"/>
        </w:rPr>
      </w:pPr>
      <w:bookmarkStart w:id="0" w:name="_Toc291671556"/>
      <w:bookmarkStart w:id="1" w:name="_Toc413493207"/>
      <w:r w:rsidRPr="00065236">
        <w:rPr>
          <w:rStyle w:val="a3"/>
          <w:sz w:val="24"/>
          <w:szCs w:val="24"/>
        </w:rPr>
        <w:t>Аннотация рабочей программы дисциплины (модуля)</w:t>
      </w:r>
    </w:p>
    <w:p w:rsidR="00065236" w:rsidRPr="00065236" w:rsidRDefault="00065236" w:rsidP="00065236">
      <w:pPr>
        <w:jc w:val="center"/>
        <w:rPr>
          <w:sz w:val="24"/>
          <w:szCs w:val="24"/>
        </w:rPr>
      </w:pPr>
      <w:r w:rsidRPr="00065236">
        <w:rPr>
          <w:rStyle w:val="a3"/>
          <w:sz w:val="24"/>
          <w:szCs w:val="24"/>
        </w:rPr>
        <w:t>«ОСНОВЫ УПРАВЛЕНИЯ СРЕДСТВАМИ ПОРАЖЕНИЯ»</w:t>
      </w:r>
    </w:p>
    <w:p w:rsidR="00065236" w:rsidRPr="00065236" w:rsidRDefault="00065236" w:rsidP="000A7A5E">
      <w:pPr>
        <w:rPr>
          <w:b/>
          <w:sz w:val="24"/>
          <w:szCs w:val="24"/>
        </w:rPr>
      </w:pPr>
    </w:p>
    <w:bookmarkEnd w:id="0"/>
    <w:bookmarkEnd w:id="1"/>
    <w:p w:rsidR="00065236" w:rsidRPr="00065236" w:rsidRDefault="00065236" w:rsidP="000A7A5E">
      <w:pPr>
        <w:rPr>
          <w:rStyle w:val="a3"/>
          <w:b/>
          <w:sz w:val="24"/>
          <w:szCs w:val="24"/>
        </w:rPr>
      </w:pPr>
      <w:r w:rsidRPr="00065236">
        <w:rPr>
          <w:rStyle w:val="a3"/>
          <w:b/>
          <w:sz w:val="24"/>
          <w:szCs w:val="24"/>
        </w:rPr>
        <w:t>1. Цель и задачи освоения учебной дисциплины (модуля)</w:t>
      </w:r>
    </w:p>
    <w:p w:rsidR="00065236" w:rsidRPr="00065236" w:rsidRDefault="00065236" w:rsidP="000A7A5E">
      <w:pPr>
        <w:rPr>
          <w:rStyle w:val="a3"/>
          <w:b/>
          <w:sz w:val="24"/>
          <w:szCs w:val="24"/>
        </w:rPr>
      </w:pP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i/>
          <w:sz w:val="24"/>
          <w:szCs w:val="24"/>
        </w:rPr>
        <w:t>Цел</w:t>
      </w:r>
      <w:r w:rsidR="00065236" w:rsidRPr="00065236">
        <w:rPr>
          <w:i/>
          <w:sz w:val="24"/>
          <w:szCs w:val="24"/>
        </w:rPr>
        <w:t>ью</w:t>
      </w:r>
      <w:r w:rsidRPr="00065236">
        <w:rPr>
          <w:sz w:val="24"/>
          <w:szCs w:val="24"/>
        </w:rPr>
        <w:t xml:space="preserve"> освоения дисциплины (модуля) </w:t>
      </w:r>
      <w:r w:rsidRPr="00065236">
        <w:rPr>
          <w:bCs/>
          <w:sz w:val="24"/>
          <w:szCs w:val="24"/>
        </w:rPr>
        <w:t>«Основы управления средствами поражения»</w:t>
      </w:r>
      <w:r w:rsidRPr="00065236">
        <w:rPr>
          <w:sz w:val="24"/>
          <w:szCs w:val="24"/>
        </w:rPr>
        <w:t xml:space="preserve"> является знакомство с составом и элементами систем управления, общими принципами построения систем автоматического управления и слежения (сопровождения), применительно к современным средствам поражения.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i/>
          <w:sz w:val="24"/>
          <w:szCs w:val="24"/>
        </w:rPr>
        <w:t>Задачами</w:t>
      </w:r>
      <w:r w:rsidRPr="00065236">
        <w:rPr>
          <w:sz w:val="24"/>
          <w:szCs w:val="24"/>
        </w:rPr>
        <w:t xml:space="preserve"> </w:t>
      </w:r>
      <w:r w:rsidR="00065236" w:rsidRPr="00065236">
        <w:rPr>
          <w:sz w:val="24"/>
          <w:szCs w:val="24"/>
        </w:rPr>
        <w:t>изучения</w:t>
      </w:r>
      <w:r w:rsidRPr="00065236">
        <w:rPr>
          <w:sz w:val="24"/>
          <w:szCs w:val="24"/>
        </w:rPr>
        <w:t xml:space="preserve"> дисциплины (модуля) являются: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изучение состава и конструктивных решений систем управления применительно к различным типам средств поражения;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изучение принципов управления средствами поражения;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изучение устройства и функционирования блоков систем управления средствами поражения;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привитие навыков работы с технической конструкторской документацией.</w:t>
      </w:r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– получение навыков работы со структурными схемами систем управления методами теории автоматического управления.</w:t>
      </w:r>
    </w:p>
    <w:p w:rsidR="00065236" w:rsidRPr="00065236" w:rsidRDefault="00065236" w:rsidP="00065236">
      <w:pPr>
        <w:pStyle w:val="ZOIMAL"/>
        <w:numPr>
          <w:ilvl w:val="0"/>
          <w:numId w:val="0"/>
        </w:numPr>
        <w:spacing w:before="360"/>
        <w:rPr>
          <w:rStyle w:val="a3"/>
          <w:sz w:val="24"/>
        </w:rPr>
      </w:pPr>
      <w:bookmarkStart w:id="2" w:name="_Toc347846870"/>
      <w:bookmarkStart w:id="3" w:name="_Toc347848388"/>
      <w:bookmarkStart w:id="4" w:name="_Toc396736925"/>
      <w:r w:rsidRPr="00065236">
        <w:rPr>
          <w:rStyle w:val="a3"/>
          <w:sz w:val="24"/>
          <w:lang w:val="ru-RU"/>
        </w:rPr>
        <w:t>2. П</w:t>
      </w:r>
      <w:proofErr w:type="spellStart"/>
      <w:r w:rsidRPr="00065236">
        <w:rPr>
          <w:rStyle w:val="a3"/>
          <w:sz w:val="24"/>
        </w:rPr>
        <w:t>ланируемы</w:t>
      </w:r>
      <w:r w:rsidRPr="00065236">
        <w:rPr>
          <w:rStyle w:val="a3"/>
          <w:sz w:val="24"/>
          <w:lang w:val="ru-RU"/>
        </w:rPr>
        <w:t>е</w:t>
      </w:r>
      <w:proofErr w:type="spellEnd"/>
      <w:r w:rsidRPr="00065236">
        <w:rPr>
          <w:rStyle w:val="a3"/>
          <w:sz w:val="24"/>
        </w:rPr>
        <w:t xml:space="preserve"> результат</w:t>
      </w:r>
      <w:r w:rsidRPr="00065236">
        <w:rPr>
          <w:rStyle w:val="a3"/>
          <w:sz w:val="24"/>
          <w:lang w:val="ru-RU"/>
        </w:rPr>
        <w:t>ы</w:t>
      </w:r>
      <w:r w:rsidRPr="00065236">
        <w:rPr>
          <w:rStyle w:val="a3"/>
          <w:sz w:val="24"/>
        </w:rPr>
        <w:t xml:space="preserve"> обучения</w:t>
      </w:r>
      <w:bookmarkEnd w:id="2"/>
      <w:bookmarkEnd w:id="3"/>
      <w:bookmarkEnd w:id="4"/>
    </w:p>
    <w:p w:rsidR="000A7A5E" w:rsidRPr="00065236" w:rsidRDefault="000A7A5E" w:rsidP="00065236">
      <w:pPr>
        <w:ind w:firstLine="709"/>
        <w:jc w:val="both"/>
        <w:rPr>
          <w:sz w:val="24"/>
          <w:szCs w:val="24"/>
        </w:rPr>
      </w:pPr>
      <w:r w:rsidRPr="00065236">
        <w:rPr>
          <w:sz w:val="24"/>
          <w:szCs w:val="24"/>
        </w:rPr>
        <w:t xml:space="preserve">В результате освоения дисциплины </w:t>
      </w:r>
      <w:proofErr w:type="gramStart"/>
      <w:r w:rsidRPr="00065236">
        <w:rPr>
          <w:sz w:val="24"/>
          <w:szCs w:val="24"/>
        </w:rPr>
        <w:t>обучающийся</w:t>
      </w:r>
      <w:proofErr w:type="gramEnd"/>
      <w:r w:rsidRPr="00065236">
        <w:rPr>
          <w:sz w:val="24"/>
          <w:szCs w:val="24"/>
        </w:rPr>
        <w:t xml:space="preserve"> должен:</w:t>
      </w:r>
    </w:p>
    <w:p w:rsidR="000A7A5E" w:rsidRPr="00065236" w:rsidRDefault="000A7A5E" w:rsidP="00065236">
      <w:pPr>
        <w:jc w:val="both"/>
        <w:rPr>
          <w:sz w:val="24"/>
          <w:szCs w:val="24"/>
        </w:rPr>
      </w:pPr>
      <w:r w:rsidRPr="00065236">
        <w:rPr>
          <w:i/>
          <w:sz w:val="24"/>
          <w:szCs w:val="24"/>
        </w:rPr>
        <w:t>Знать</w:t>
      </w:r>
      <w:r w:rsidRPr="00065236">
        <w:rPr>
          <w:sz w:val="24"/>
          <w:szCs w:val="24"/>
        </w:rPr>
        <w:t xml:space="preserve">: 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методы наведения, способы управления, физические принципы и технические средства управления полетом (ПК-16);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устройство, функционирование, взаимодействие подсистем средств поражения при управляемом полете (ПСК-1.5, ПК-19);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мировой уровень изделий данного класса, направление развития, сравнительные характеристики отечественных и зарубежных образцов (ПК-16);</w:t>
      </w:r>
    </w:p>
    <w:p w:rsidR="000A7A5E" w:rsidRPr="00065236" w:rsidRDefault="00065236" w:rsidP="00065236">
      <w:pPr>
        <w:jc w:val="both"/>
        <w:rPr>
          <w:sz w:val="24"/>
          <w:szCs w:val="24"/>
        </w:rPr>
      </w:pPr>
      <w:r w:rsidRPr="00065236">
        <w:rPr>
          <w:i/>
          <w:sz w:val="24"/>
          <w:szCs w:val="24"/>
        </w:rPr>
        <w:t>Уметь</w:t>
      </w:r>
      <w:r w:rsidR="000A7A5E" w:rsidRPr="00065236">
        <w:rPr>
          <w:sz w:val="24"/>
          <w:szCs w:val="24"/>
        </w:rPr>
        <w:t>: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работать с технической документацией (ПК-16, ПК-19);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r w:rsidRPr="00065236">
        <w:rPr>
          <w:sz w:val="24"/>
          <w:szCs w:val="24"/>
        </w:rPr>
        <w:t>- применять знания общетеоретических и специальных дисциплин для анализа функционирования блоков, подсистем и изделия в целом (ПСК-1.5);</w:t>
      </w:r>
    </w:p>
    <w:p w:rsidR="000A7A5E" w:rsidRPr="00065236" w:rsidRDefault="00065236" w:rsidP="00065236">
      <w:pPr>
        <w:jc w:val="both"/>
        <w:rPr>
          <w:sz w:val="24"/>
          <w:szCs w:val="24"/>
        </w:rPr>
      </w:pPr>
      <w:r w:rsidRPr="00065236">
        <w:rPr>
          <w:i/>
          <w:sz w:val="24"/>
          <w:szCs w:val="24"/>
        </w:rPr>
        <w:t>Владеть</w:t>
      </w:r>
      <w:r w:rsidR="000A7A5E" w:rsidRPr="00065236">
        <w:rPr>
          <w:sz w:val="24"/>
          <w:szCs w:val="24"/>
        </w:rPr>
        <w:t>:</w:t>
      </w:r>
    </w:p>
    <w:p w:rsidR="000A7A5E" w:rsidRPr="00065236" w:rsidRDefault="000A7A5E" w:rsidP="00065236">
      <w:pPr>
        <w:ind w:left="709" w:hanging="283"/>
        <w:jc w:val="both"/>
        <w:rPr>
          <w:sz w:val="24"/>
          <w:szCs w:val="24"/>
        </w:rPr>
      </w:pPr>
      <w:bookmarkStart w:id="5" w:name="_Toc291671559"/>
      <w:r w:rsidRPr="00065236">
        <w:rPr>
          <w:sz w:val="24"/>
          <w:szCs w:val="24"/>
        </w:rPr>
        <w:t>- методами анализа технических возможностей различных принципов и конструктивных реализаций систем управления средствами поражения (ПСК-1.5, ПК-19).</w:t>
      </w:r>
    </w:p>
    <w:p w:rsidR="000A7A5E" w:rsidRPr="00065236" w:rsidRDefault="000A7A5E" w:rsidP="000A7A5E">
      <w:pPr>
        <w:rPr>
          <w:sz w:val="24"/>
          <w:szCs w:val="24"/>
        </w:rPr>
      </w:pPr>
    </w:p>
    <w:p w:rsidR="000A7A5E" w:rsidRPr="00065236" w:rsidRDefault="00065236" w:rsidP="000A7A5E">
      <w:pPr>
        <w:rPr>
          <w:b/>
          <w:sz w:val="24"/>
          <w:szCs w:val="24"/>
        </w:rPr>
      </w:pPr>
      <w:bookmarkStart w:id="6" w:name="_Toc291671560"/>
      <w:bookmarkStart w:id="7" w:name="_Toc413493211"/>
      <w:bookmarkEnd w:id="5"/>
      <w:r w:rsidRPr="00065236">
        <w:rPr>
          <w:b/>
          <w:sz w:val="24"/>
          <w:szCs w:val="24"/>
        </w:rPr>
        <w:t>3</w:t>
      </w:r>
      <w:r w:rsidR="000A7A5E" w:rsidRPr="00065236">
        <w:rPr>
          <w:b/>
          <w:sz w:val="24"/>
          <w:szCs w:val="24"/>
        </w:rPr>
        <w:t xml:space="preserve"> </w:t>
      </w:r>
      <w:bookmarkStart w:id="8" w:name="_Toc411407126"/>
      <w:bookmarkEnd w:id="6"/>
      <w:r w:rsidR="000A7A5E" w:rsidRPr="00065236">
        <w:rPr>
          <w:b/>
          <w:sz w:val="24"/>
          <w:szCs w:val="24"/>
        </w:rPr>
        <w:t>Содержание дисциплины (модуля)</w:t>
      </w:r>
      <w:bookmarkEnd w:id="7"/>
      <w:bookmarkEnd w:id="8"/>
    </w:p>
    <w:p w:rsidR="000A7A5E" w:rsidRPr="00065236" w:rsidRDefault="000A7A5E" w:rsidP="000A7A5E">
      <w:pPr>
        <w:numPr>
          <w:ilvl w:val="0"/>
          <w:numId w:val="1"/>
        </w:numPr>
        <w:rPr>
          <w:sz w:val="24"/>
          <w:szCs w:val="24"/>
        </w:rPr>
      </w:pPr>
      <w:r w:rsidRPr="00065236">
        <w:rPr>
          <w:sz w:val="24"/>
          <w:szCs w:val="24"/>
        </w:rPr>
        <w:t>Средства поражения, как объекты управления.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Объекты управления.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Задачи, решаемые системами управления.</w:t>
      </w:r>
    </w:p>
    <w:p w:rsidR="000A7A5E" w:rsidRPr="00065236" w:rsidRDefault="000A7A5E" w:rsidP="000A7A5E">
      <w:pPr>
        <w:numPr>
          <w:ilvl w:val="0"/>
          <w:numId w:val="1"/>
        </w:numPr>
        <w:rPr>
          <w:sz w:val="24"/>
          <w:szCs w:val="24"/>
        </w:rPr>
      </w:pPr>
      <w:r w:rsidRPr="00065236">
        <w:rPr>
          <w:sz w:val="24"/>
          <w:szCs w:val="24"/>
        </w:rPr>
        <w:t>Элементы систем управления средствами поражения. Конструкция, принцип действия.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Исполнительные элементы.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Чувствительные элементы.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Регулируемые элементы.</w:t>
      </w:r>
    </w:p>
    <w:p w:rsidR="000A7A5E" w:rsidRPr="00065236" w:rsidRDefault="000A7A5E" w:rsidP="000A7A5E">
      <w:pPr>
        <w:numPr>
          <w:ilvl w:val="0"/>
          <w:numId w:val="1"/>
        </w:numPr>
        <w:rPr>
          <w:sz w:val="24"/>
          <w:szCs w:val="24"/>
        </w:rPr>
      </w:pPr>
      <w:r w:rsidRPr="00065236">
        <w:rPr>
          <w:sz w:val="24"/>
          <w:szCs w:val="24"/>
        </w:rPr>
        <w:t>Основы теории автоматического управления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Основные понятия теории автоматического управления.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bCs/>
          <w:iCs/>
          <w:sz w:val="24"/>
          <w:szCs w:val="24"/>
        </w:rPr>
        <w:t>Классификация систем управления.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 xml:space="preserve">Типовые воздействия и </w:t>
      </w:r>
      <w:r w:rsidRPr="00065236">
        <w:rPr>
          <w:bCs/>
          <w:sz w:val="24"/>
          <w:szCs w:val="24"/>
        </w:rPr>
        <w:t>типовые звенья САУ.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bCs/>
          <w:sz w:val="24"/>
          <w:szCs w:val="24"/>
        </w:rPr>
        <w:t>Структурные схемы САУ. Методы составления и преобразования.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bCs/>
          <w:sz w:val="24"/>
          <w:szCs w:val="24"/>
        </w:rPr>
        <w:t>Показатели качества САУ.</w:t>
      </w:r>
    </w:p>
    <w:p w:rsidR="000A7A5E" w:rsidRPr="00065236" w:rsidRDefault="000A7A5E" w:rsidP="000A7A5E">
      <w:pPr>
        <w:numPr>
          <w:ilvl w:val="0"/>
          <w:numId w:val="1"/>
        </w:numPr>
        <w:rPr>
          <w:sz w:val="24"/>
          <w:szCs w:val="24"/>
        </w:rPr>
      </w:pPr>
      <w:r w:rsidRPr="00065236">
        <w:rPr>
          <w:sz w:val="24"/>
          <w:szCs w:val="24"/>
        </w:rPr>
        <w:lastRenderedPageBreak/>
        <w:t>Основы синтеза систем автоматического управления</w:t>
      </w:r>
    </w:p>
    <w:p w:rsidR="000A7A5E" w:rsidRPr="00065236" w:rsidRDefault="000A7A5E" w:rsidP="000A7A5E">
      <w:pPr>
        <w:numPr>
          <w:ilvl w:val="1"/>
          <w:numId w:val="1"/>
        </w:numPr>
        <w:tabs>
          <w:tab w:val="left" w:pos="708"/>
        </w:tabs>
        <w:rPr>
          <w:sz w:val="24"/>
          <w:szCs w:val="24"/>
        </w:rPr>
      </w:pPr>
      <w:r w:rsidRPr="00065236">
        <w:rPr>
          <w:sz w:val="24"/>
          <w:szCs w:val="24"/>
        </w:rPr>
        <w:t>Задачи и методы синтеза.</w:t>
      </w:r>
    </w:p>
    <w:p w:rsidR="000A7A5E" w:rsidRPr="00065236" w:rsidRDefault="000A7A5E" w:rsidP="00065236">
      <w:pPr>
        <w:pStyle w:val="a4"/>
        <w:numPr>
          <w:ilvl w:val="1"/>
          <w:numId w:val="1"/>
        </w:numPr>
        <w:rPr>
          <w:sz w:val="24"/>
          <w:szCs w:val="24"/>
        </w:rPr>
      </w:pPr>
      <w:r w:rsidRPr="00065236">
        <w:rPr>
          <w:sz w:val="24"/>
          <w:szCs w:val="24"/>
        </w:rPr>
        <w:t>Графический метод синтеза систему управления.</w:t>
      </w:r>
    </w:p>
    <w:sectPr w:rsidR="000A7A5E" w:rsidRPr="00065236" w:rsidSect="00EB6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59B"/>
    <w:multiLevelType w:val="multilevel"/>
    <w:tmpl w:val="EA348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84E446E"/>
    <w:multiLevelType w:val="multilevel"/>
    <w:tmpl w:val="E1A64816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F31"/>
    <w:rsid w:val="00065236"/>
    <w:rsid w:val="000A7A5E"/>
    <w:rsid w:val="003A0B6A"/>
    <w:rsid w:val="006E1F31"/>
    <w:rsid w:val="00820563"/>
    <w:rsid w:val="00EB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73"/>
  </w:style>
  <w:style w:type="paragraph" w:styleId="1">
    <w:name w:val="heading 1"/>
    <w:basedOn w:val="a"/>
    <w:next w:val="a"/>
    <w:link w:val="10"/>
    <w:uiPriority w:val="9"/>
    <w:qFormat/>
    <w:rsid w:val="000652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065236"/>
    <w:pPr>
      <w:keepNext/>
      <w:numPr>
        <w:ilvl w:val="1"/>
        <w:numId w:val="2"/>
      </w:numPr>
      <w:spacing w:before="360" w:after="120"/>
      <w:outlineLvl w:val="1"/>
    </w:pPr>
    <w:rPr>
      <w:rFonts w:eastAsia="Times New Roman" w:cs="Times New Roman"/>
      <w:b/>
      <w:sz w:val="24"/>
      <w:szCs w:val="24"/>
      <w:lang/>
    </w:rPr>
  </w:style>
  <w:style w:type="paragraph" w:styleId="3">
    <w:name w:val="heading 3"/>
    <w:basedOn w:val="a"/>
    <w:next w:val="a"/>
    <w:link w:val="30"/>
    <w:qFormat/>
    <w:rsid w:val="00065236"/>
    <w:pPr>
      <w:keepNext/>
      <w:numPr>
        <w:ilvl w:val="2"/>
        <w:numId w:val="2"/>
      </w:numPr>
      <w:suppressLineNumbers/>
      <w:jc w:val="center"/>
      <w:outlineLvl w:val="2"/>
    </w:pPr>
    <w:rPr>
      <w:rFonts w:eastAsia="Times New Roman" w:cs="Times New Roman"/>
      <w:szCs w:val="24"/>
      <w:lang/>
    </w:rPr>
  </w:style>
  <w:style w:type="paragraph" w:styleId="4">
    <w:name w:val="heading 4"/>
    <w:basedOn w:val="a"/>
    <w:next w:val="a"/>
    <w:link w:val="40"/>
    <w:qFormat/>
    <w:rsid w:val="00065236"/>
    <w:pPr>
      <w:keepNext/>
      <w:numPr>
        <w:ilvl w:val="3"/>
        <w:numId w:val="2"/>
      </w:numPr>
      <w:suppressLineNumbers/>
      <w:jc w:val="center"/>
      <w:outlineLvl w:val="3"/>
    </w:pPr>
    <w:rPr>
      <w:rFonts w:eastAsia="Times New Roman" w:cs="Times New Roman"/>
      <w:szCs w:val="24"/>
      <w:lang/>
    </w:rPr>
  </w:style>
  <w:style w:type="paragraph" w:styleId="5">
    <w:name w:val="heading 5"/>
    <w:basedOn w:val="a"/>
    <w:next w:val="a"/>
    <w:link w:val="50"/>
    <w:qFormat/>
    <w:rsid w:val="00065236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065236"/>
    <w:pPr>
      <w:keepNext/>
      <w:numPr>
        <w:ilvl w:val="5"/>
        <w:numId w:val="2"/>
      </w:numPr>
      <w:jc w:val="both"/>
      <w:outlineLvl w:val="5"/>
    </w:pPr>
    <w:rPr>
      <w:rFonts w:eastAsia="Times New Roman" w:cs="Times New Roman"/>
      <w:szCs w:val="20"/>
      <w:lang/>
    </w:rPr>
  </w:style>
  <w:style w:type="paragraph" w:styleId="7">
    <w:name w:val="heading 7"/>
    <w:basedOn w:val="a"/>
    <w:next w:val="a"/>
    <w:link w:val="70"/>
    <w:qFormat/>
    <w:rsid w:val="00065236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/>
    </w:rPr>
  </w:style>
  <w:style w:type="paragraph" w:styleId="8">
    <w:name w:val="heading 8"/>
    <w:basedOn w:val="a"/>
    <w:next w:val="a"/>
    <w:link w:val="80"/>
    <w:qFormat/>
    <w:rsid w:val="00065236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qFormat/>
    <w:rsid w:val="00065236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Times New Roman"/>
      <w:sz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065236"/>
    <w:rPr>
      <w:iCs/>
    </w:rPr>
  </w:style>
  <w:style w:type="paragraph" w:styleId="a4">
    <w:name w:val="List Paragraph"/>
    <w:basedOn w:val="a"/>
    <w:uiPriority w:val="34"/>
    <w:qFormat/>
    <w:rsid w:val="0006523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65236"/>
    <w:rPr>
      <w:rFonts w:eastAsia="Times New Roman" w:cs="Times New Roman"/>
      <w:b/>
      <w:sz w:val="24"/>
      <w:szCs w:val="24"/>
      <w:lang/>
    </w:rPr>
  </w:style>
  <w:style w:type="character" w:customStyle="1" w:styleId="30">
    <w:name w:val="Заголовок 3 Знак"/>
    <w:basedOn w:val="a0"/>
    <w:link w:val="3"/>
    <w:rsid w:val="00065236"/>
    <w:rPr>
      <w:rFonts w:eastAsia="Times New Roman" w:cs="Times New Roman"/>
      <w:szCs w:val="24"/>
      <w:lang/>
    </w:rPr>
  </w:style>
  <w:style w:type="character" w:customStyle="1" w:styleId="40">
    <w:name w:val="Заголовок 4 Знак"/>
    <w:basedOn w:val="a0"/>
    <w:link w:val="4"/>
    <w:rsid w:val="00065236"/>
    <w:rPr>
      <w:rFonts w:eastAsia="Times New Roman" w:cs="Times New Roman"/>
      <w:szCs w:val="24"/>
      <w:lang/>
    </w:rPr>
  </w:style>
  <w:style w:type="character" w:customStyle="1" w:styleId="50">
    <w:name w:val="Заголовок 5 Знак"/>
    <w:basedOn w:val="a0"/>
    <w:link w:val="5"/>
    <w:rsid w:val="00065236"/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065236"/>
    <w:rPr>
      <w:rFonts w:eastAsia="Times New Roman" w:cs="Times New Roman"/>
      <w:szCs w:val="20"/>
      <w:lang/>
    </w:rPr>
  </w:style>
  <w:style w:type="character" w:customStyle="1" w:styleId="70">
    <w:name w:val="Заголовок 7 Знак"/>
    <w:basedOn w:val="a0"/>
    <w:link w:val="7"/>
    <w:rsid w:val="00065236"/>
    <w:rPr>
      <w:rFonts w:ascii="Calibri" w:eastAsia="Times New Roman" w:hAnsi="Calibri" w:cs="Times New Roman"/>
      <w:sz w:val="24"/>
      <w:szCs w:val="24"/>
      <w:lang/>
    </w:rPr>
  </w:style>
  <w:style w:type="character" w:customStyle="1" w:styleId="80">
    <w:name w:val="Заголовок 8 Знак"/>
    <w:basedOn w:val="a0"/>
    <w:link w:val="8"/>
    <w:rsid w:val="00065236"/>
    <w:rPr>
      <w:rFonts w:ascii="Calibri" w:eastAsia="Times New Roman" w:hAnsi="Calibri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065236"/>
    <w:rPr>
      <w:rFonts w:ascii="Arial" w:eastAsia="Times New Roman" w:hAnsi="Arial" w:cs="Times New Roman"/>
      <w:sz w:val="22"/>
      <w:lang/>
    </w:rPr>
  </w:style>
  <w:style w:type="paragraph" w:customStyle="1" w:styleId="ZOIMAL">
    <w:name w:val="ZOI_MAL"/>
    <w:basedOn w:val="1"/>
    <w:qFormat/>
    <w:rsid w:val="00065236"/>
    <w:pPr>
      <w:keepNext w:val="0"/>
      <w:keepLines w:val="0"/>
      <w:numPr>
        <w:numId w:val="2"/>
      </w:numPr>
      <w:tabs>
        <w:tab w:val="num" w:pos="360"/>
      </w:tabs>
      <w:spacing w:before="120" w:after="120"/>
      <w:ind w:left="0" w:firstLine="0"/>
    </w:pPr>
    <w:rPr>
      <w:rFonts w:ascii="Times New Roman" w:eastAsia="Times New Roman" w:hAnsi="Times New Roman" w:cs="Times New Roman"/>
      <w:color w:val="auto"/>
      <w:kern w:val="3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523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Кафедра</cp:lastModifiedBy>
  <cp:revision>3</cp:revision>
  <dcterms:created xsi:type="dcterms:W3CDTF">2015-03-07T09:02:00Z</dcterms:created>
  <dcterms:modified xsi:type="dcterms:W3CDTF">2015-03-07T09:19:00Z</dcterms:modified>
</cp:coreProperties>
</file>